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B1" w:rsidRPr="0015781B" w:rsidRDefault="007530B1" w:rsidP="00055F3E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15781B">
        <w:rPr>
          <w:rFonts w:ascii="標楷體" w:eastAsia="標楷體" w:hAnsi="標楷體" w:hint="eastAsia"/>
          <w:b/>
          <w:sz w:val="40"/>
          <w:szCs w:val="40"/>
        </w:rPr>
        <w:t>世新大學</w:t>
      </w:r>
      <w:r w:rsidR="002E6159">
        <w:rPr>
          <w:rFonts w:ascii="標楷體" w:eastAsia="標楷體" w:hAnsi="標楷體" w:hint="eastAsia"/>
          <w:b/>
          <w:sz w:val="40"/>
          <w:szCs w:val="40"/>
        </w:rPr>
        <w:t>10</w:t>
      </w:r>
      <w:r w:rsidR="004B3D4A">
        <w:rPr>
          <w:rFonts w:ascii="標楷體" w:eastAsia="標楷體" w:hAnsi="標楷體" w:hint="eastAsia"/>
          <w:b/>
          <w:sz w:val="40"/>
          <w:szCs w:val="40"/>
        </w:rPr>
        <w:t>7</w:t>
      </w:r>
      <w:r w:rsidRPr="0015781B">
        <w:rPr>
          <w:rFonts w:ascii="標楷體" w:eastAsia="標楷體" w:hAnsi="標楷體" w:hint="eastAsia"/>
          <w:b/>
          <w:sz w:val="40"/>
          <w:szCs w:val="40"/>
        </w:rPr>
        <w:t>年度獎勵大學教學卓越計畫</w:t>
      </w:r>
    </w:p>
    <w:p w:rsidR="007B14DA" w:rsidRDefault="00FA2826" w:rsidP="00055F3E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15781B">
        <w:rPr>
          <w:rFonts w:ascii="標楷體" w:eastAsia="標楷體" w:hAnsi="標楷體" w:hint="eastAsia"/>
          <w:b/>
          <w:sz w:val="40"/>
          <w:szCs w:val="40"/>
        </w:rPr>
        <w:t>廣播電視電影學系</w:t>
      </w:r>
    </w:p>
    <w:p w:rsidR="00055F3E" w:rsidRPr="00823965" w:rsidRDefault="00FA2826" w:rsidP="00823965">
      <w:pPr>
        <w:snapToGrid w:val="0"/>
        <w:spacing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Pr="0015781B">
        <w:rPr>
          <w:rFonts w:ascii="標楷體" w:eastAsia="標楷體" w:hAnsi="標楷體" w:hint="eastAsia"/>
          <w:b/>
          <w:sz w:val="40"/>
          <w:szCs w:val="40"/>
        </w:rPr>
        <w:t>傑出廣播人才</w:t>
      </w:r>
      <w:r w:rsidR="007B14DA">
        <w:rPr>
          <w:rFonts w:ascii="標楷體" w:eastAsia="標楷體" w:hAnsi="標楷體" w:hint="eastAsia"/>
          <w:b/>
          <w:sz w:val="40"/>
          <w:szCs w:val="40"/>
        </w:rPr>
        <w:t>─打造編曲人才計劃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3B55D4" w:rsidRDefault="003B55D4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2F7B91" w:rsidRPr="002F7B91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報名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資格：</w:t>
      </w:r>
      <w:r w:rsidR="002F7B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以下</w:t>
      </w:r>
      <w:r w:rsidR="002F7B91" w:rsidRPr="002F7B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資格符合任3項皆可。</w:t>
      </w:r>
    </w:p>
    <w:p w:rsidR="007530B1" w:rsidRPr="007530B1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530B1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7530B1">
        <w:rPr>
          <w:rFonts w:ascii="標楷體" w:eastAsia="標楷體" w:hAnsi="標楷體" w:hint="eastAsia"/>
          <w:color w:val="000000"/>
          <w:sz w:val="28"/>
          <w:szCs w:val="28"/>
        </w:rPr>
        <w:t>1.本校</w:t>
      </w:r>
      <w:r w:rsidR="008B1881">
        <w:rPr>
          <w:rFonts w:ascii="標楷體" w:eastAsia="標楷體" w:hAnsi="標楷體" w:hint="eastAsia"/>
          <w:color w:val="000000"/>
          <w:sz w:val="28"/>
          <w:szCs w:val="28"/>
        </w:rPr>
        <w:t>A、M學制之</w:t>
      </w:r>
      <w:r w:rsidRPr="007530B1">
        <w:rPr>
          <w:rFonts w:ascii="標楷體" w:eastAsia="標楷體" w:hAnsi="標楷體" w:hint="eastAsia"/>
          <w:color w:val="000000"/>
          <w:sz w:val="28"/>
          <w:szCs w:val="28"/>
        </w:rPr>
        <w:t>在學學生</w:t>
      </w:r>
      <w:r w:rsidR="008B188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530B1" w:rsidRPr="00A47AFA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A47AF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2.曾參與</w:t>
      </w:r>
      <w:r w:rsidR="00A47AFA">
        <w:rPr>
          <w:rFonts w:ascii="標楷體" w:eastAsia="標楷體" w:hAnsi="標楷體" w:hint="eastAsia"/>
          <w:color w:val="000000"/>
          <w:sz w:val="28"/>
          <w:szCs w:val="28"/>
        </w:rPr>
        <w:t>音樂相關競賽入圍或得獎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530B1" w:rsidRPr="00A47AFA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A47AF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47AFA">
        <w:rPr>
          <w:rFonts w:ascii="標楷體" w:eastAsia="標楷體" w:hAnsi="標楷體" w:hint="eastAsia"/>
          <w:color w:val="000000"/>
          <w:sz w:val="28"/>
          <w:szCs w:val="28"/>
        </w:rPr>
        <w:t>具音樂理論及樂器演奏經驗之同學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530B1" w:rsidRPr="00A47AFA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A47AF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4.曾參加校外</w:t>
      </w:r>
      <w:r w:rsidR="00A47AFA">
        <w:rPr>
          <w:rFonts w:ascii="標楷體" w:eastAsia="標楷體" w:hAnsi="標楷體" w:hint="eastAsia"/>
          <w:color w:val="000000"/>
          <w:sz w:val="28"/>
          <w:szCs w:val="28"/>
        </w:rPr>
        <w:t>音樂相關活動（如：音樂營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、比賽），有傑出表現之同學。</w:t>
      </w:r>
    </w:p>
    <w:p w:rsidR="006A4C1C" w:rsidRPr="00A47AFA" w:rsidRDefault="007530B1" w:rsidP="00616E67">
      <w:pPr>
        <w:snapToGrid w:val="0"/>
        <w:spacing w:beforeLines="30" w:before="108" w:line="240" w:lineRule="atLeast"/>
        <w:ind w:left="98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A47AF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5.曾修習《廣播技術專題一》、</w:t>
      </w:r>
      <w:r w:rsidR="00A47AFA">
        <w:rPr>
          <w:rFonts w:ascii="標楷體" w:eastAsia="標楷體" w:hAnsi="標楷體" w:hint="eastAsia"/>
          <w:color w:val="000000"/>
          <w:sz w:val="28"/>
          <w:szCs w:val="28"/>
        </w:rPr>
        <w:t>《音樂概論》、</w:t>
      </w:r>
      <w:r w:rsidR="00A30BAE" w:rsidRPr="00A47AFA">
        <w:rPr>
          <w:rFonts w:ascii="標楷體" w:eastAsia="標楷體" w:hAnsi="標楷體" w:hint="eastAsia"/>
          <w:color w:val="000000"/>
          <w:sz w:val="28"/>
          <w:szCs w:val="28"/>
        </w:rPr>
        <w:t>《基礎聲音美學》、</w:t>
      </w:r>
      <w:r w:rsidR="00A47AFA">
        <w:rPr>
          <w:rFonts w:ascii="標楷體" w:eastAsia="標楷體" w:hAnsi="標楷體" w:hint="eastAsia"/>
          <w:color w:val="000000"/>
          <w:sz w:val="28"/>
          <w:szCs w:val="28"/>
        </w:rPr>
        <w:t>《聲音製作》、</w:t>
      </w:r>
      <w:r w:rsidR="00A30BAE" w:rsidRPr="00A47AFA">
        <w:rPr>
          <w:rFonts w:ascii="標楷體" w:eastAsia="標楷體" w:hAnsi="標楷體" w:hint="eastAsia"/>
          <w:color w:val="000000"/>
          <w:sz w:val="28"/>
          <w:szCs w:val="28"/>
        </w:rPr>
        <w:t>《聲音藝術》、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《廣播製作》，經授課老師推薦為佳。（修習過上述其中一門課</w:t>
      </w:r>
      <w:r w:rsidR="00A47AFA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可，若無可找老師推薦。）</w:t>
      </w:r>
    </w:p>
    <w:p w:rsidR="00605BC6" w:rsidRPr="00605BC6" w:rsidRDefault="00605BC6" w:rsidP="00605BC6">
      <w:pPr>
        <w:snapToGrid w:val="0"/>
        <w:spacing w:beforeLines="30" w:before="108"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6A4C1C" w:rsidRPr="00616E67">
        <w:rPr>
          <w:rFonts w:ascii="標楷體" w:eastAsia="標楷體" w:hAnsi="標楷體" w:hint="eastAsia"/>
          <w:color w:val="FF0000"/>
          <w:sz w:val="28"/>
          <w:szCs w:val="28"/>
        </w:rPr>
        <w:t>※錄取「</w:t>
      </w:r>
      <w:r w:rsidRPr="00616E67">
        <w:rPr>
          <w:rFonts w:ascii="標楷體" w:eastAsia="標楷體" w:hAnsi="標楷體" w:hint="eastAsia"/>
          <w:color w:val="FF0000"/>
          <w:sz w:val="28"/>
          <w:szCs w:val="28"/>
        </w:rPr>
        <w:t>流行音樂應用學程」的同學，欲參加本計劃，</w:t>
      </w:r>
      <w:r w:rsidR="00616E67">
        <w:rPr>
          <w:rFonts w:ascii="標楷體" w:eastAsia="標楷體" w:hAnsi="標楷體" w:hint="eastAsia"/>
          <w:color w:val="FF0000"/>
          <w:sz w:val="28"/>
          <w:szCs w:val="28"/>
        </w:rPr>
        <w:t>只需要繳交</w:t>
      </w:r>
      <w:r w:rsidRPr="00616E67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616E67">
        <w:rPr>
          <w:rFonts w:ascii="標楷體" w:eastAsia="標楷體" w:hAnsi="標楷體" w:hint="eastAsia"/>
          <w:color w:val="FF0000"/>
          <w:sz w:val="28"/>
          <w:szCs w:val="28"/>
        </w:rPr>
        <w:t>即可。</w:t>
      </w:r>
    </w:p>
    <w:p w:rsidR="00605BC6" w:rsidRPr="00605BC6" w:rsidRDefault="00605BC6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530B1" w:rsidRPr="003A4378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報名資料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7530B1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3A4378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B3B33" w:rsidRPr="002F7B91" w:rsidRDefault="00BB3B33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FF0000"/>
          <w:szCs w:val="24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A47AF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2.曾獲獎者請提供獎狀、得獎作品。</w:t>
      </w:r>
      <w:r w:rsidR="00A47AFA" w:rsidRPr="002F7B9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47D3B" w:rsidRPr="002F7B91">
        <w:rPr>
          <w:rFonts w:ascii="標楷體" w:eastAsia="標楷體" w:hAnsi="標楷體" w:hint="eastAsia"/>
          <w:color w:val="000000" w:themeColor="text1"/>
          <w:szCs w:val="24"/>
        </w:rPr>
        <w:t>如有</w:t>
      </w:r>
      <w:r w:rsidR="00A47AFA" w:rsidRPr="002F7B91">
        <w:rPr>
          <w:rFonts w:ascii="標楷體" w:eastAsia="標楷體" w:hAnsi="標楷體" w:hint="eastAsia"/>
          <w:color w:val="000000" w:themeColor="text1"/>
          <w:szCs w:val="24"/>
        </w:rPr>
        <w:t>音檔請燒錄成光碟，格式統一為</w:t>
      </w:r>
      <w:r w:rsidR="002F7B91" w:rsidRPr="002F7B91">
        <w:rPr>
          <w:rFonts w:ascii="標楷體" w:eastAsia="標楷體" w:hAnsi="標楷體" w:hint="eastAsia"/>
          <w:color w:val="000000" w:themeColor="text1"/>
          <w:szCs w:val="24"/>
        </w:rPr>
        <w:t>Wav檔。</w:t>
      </w:r>
      <w:r w:rsidR="00A47AFA" w:rsidRPr="002F7B91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A47AFA" w:rsidRPr="00A47AFA" w:rsidRDefault="00A47AFA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　　</w:t>
      </w:r>
      <w:r w:rsidRPr="00A47AFA">
        <w:rPr>
          <w:rFonts w:ascii="標楷體" w:eastAsia="標楷體" w:hAnsi="標楷體" w:hint="eastAsia"/>
          <w:color w:val="000000" w:themeColor="text1"/>
          <w:sz w:val="28"/>
          <w:szCs w:val="28"/>
        </w:rPr>
        <w:t>03.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曾參與音樂相關活動者，請提供照片或其他資料佐證。</w:t>
      </w:r>
    </w:p>
    <w:p w:rsidR="002E6159" w:rsidRPr="00A47AFA" w:rsidRDefault="007530B1" w:rsidP="004B2239">
      <w:pPr>
        <w:snapToGrid w:val="0"/>
        <w:spacing w:beforeLines="30" w:before="108"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A47AF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47AF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E6159" w:rsidRPr="00A47AFA">
        <w:rPr>
          <w:rFonts w:ascii="標楷體" w:eastAsia="標楷體" w:hAnsi="標楷體" w:hint="eastAsia"/>
          <w:color w:val="000000"/>
          <w:sz w:val="28"/>
          <w:szCs w:val="28"/>
        </w:rPr>
        <w:t>歷年成績單一份。（成績單為證明修習相關課程之依據）</w:t>
      </w:r>
    </w:p>
    <w:p w:rsidR="00373CB2" w:rsidRDefault="00373CB2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7530B1" w:rsidRPr="003A4378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遴選過程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7530B1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3A4378">
        <w:rPr>
          <w:rFonts w:ascii="標楷體" w:eastAsia="標楷體" w:hAnsi="標楷體" w:hint="eastAsia"/>
          <w:color w:val="000000"/>
          <w:sz w:val="28"/>
          <w:szCs w:val="28"/>
        </w:rPr>
        <w:t>公開對外徵選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5749B">
        <w:rPr>
          <w:rFonts w:ascii="標楷體" w:eastAsia="標楷體" w:hAnsi="標楷體" w:hint="eastAsia"/>
          <w:color w:val="000000"/>
          <w:sz w:val="28"/>
          <w:szCs w:val="28"/>
        </w:rPr>
        <w:t>以繳交之</w:t>
      </w:r>
      <w:r w:rsidRPr="003A4378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95749B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r w:rsidR="007B14DA">
        <w:rPr>
          <w:rFonts w:ascii="標楷體" w:eastAsia="標楷體" w:hAnsi="標楷體" w:hint="eastAsia"/>
          <w:color w:val="000000"/>
          <w:sz w:val="28"/>
          <w:szCs w:val="28"/>
        </w:rPr>
        <w:t>及相關書審資料</w:t>
      </w:r>
      <w:r w:rsidRPr="003A4378">
        <w:rPr>
          <w:rFonts w:ascii="標楷體" w:eastAsia="標楷體" w:hAnsi="標楷體" w:hint="eastAsia"/>
          <w:color w:val="000000"/>
          <w:sz w:val="28"/>
          <w:szCs w:val="28"/>
        </w:rPr>
        <w:t>為篩選依據。</w:t>
      </w:r>
    </w:p>
    <w:p w:rsidR="007530B1" w:rsidRPr="00A47AFA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A47AF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A47AFA" w:rsidRPr="00A47AF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D04716" w:rsidRPr="00A47AFA">
        <w:rPr>
          <w:rFonts w:ascii="標楷體" w:eastAsia="標楷體" w:hAnsi="標楷體" w:hint="eastAsia"/>
          <w:color w:val="000000"/>
          <w:sz w:val="28"/>
          <w:szCs w:val="28"/>
        </w:rPr>
        <w:t>初審篩選：由</w:t>
      </w:r>
      <w:r w:rsidR="007B14DA" w:rsidRPr="00A47AFA">
        <w:rPr>
          <w:rFonts w:ascii="標楷體" w:eastAsia="標楷體" w:hAnsi="標楷體" w:hint="eastAsia"/>
          <w:color w:val="000000"/>
          <w:sz w:val="28"/>
          <w:szCs w:val="28"/>
        </w:rPr>
        <w:t>計劃案老師</w:t>
      </w:r>
      <w:r w:rsidR="00D04716" w:rsidRPr="00A47AFA">
        <w:rPr>
          <w:rFonts w:ascii="標楷體" w:eastAsia="標楷體" w:hAnsi="標楷體" w:hint="eastAsia"/>
          <w:color w:val="000000"/>
          <w:sz w:val="28"/>
          <w:szCs w:val="28"/>
        </w:rPr>
        <w:t>評審出</w:t>
      </w:r>
      <w:r w:rsidR="007B14DA" w:rsidRPr="00A47AFA">
        <w:rPr>
          <w:rFonts w:ascii="標楷體" w:eastAsia="標楷體" w:hAnsi="標楷體" w:hint="eastAsia"/>
          <w:color w:val="000000"/>
          <w:sz w:val="28"/>
          <w:szCs w:val="28"/>
        </w:rPr>
        <w:t>具有發展潛力的學生參與課程計劃</w:t>
      </w:r>
      <w:r w:rsidR="00D04716" w:rsidRPr="00A47AF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3CB2" w:rsidRDefault="00373CB2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7530B1" w:rsidRPr="00373CB2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活動日期</w:t>
      </w:r>
      <w:r w:rsidRPr="003A4378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7E23AE" w:rsidRPr="00373CB2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AF31BE" w:rsidRPr="00616E67" w:rsidRDefault="007530B1" w:rsidP="00190E7A">
      <w:pPr>
        <w:snapToGrid w:val="0"/>
        <w:spacing w:beforeLines="30" w:before="108" w:line="240" w:lineRule="atLeast"/>
        <w:rPr>
          <w:rFonts w:ascii="標楷體" w:eastAsia="標楷體" w:hAnsi="標楷體"/>
          <w:strike/>
          <w:color w:val="FF0000"/>
          <w:sz w:val="28"/>
          <w:szCs w:val="28"/>
        </w:rPr>
      </w:pP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983F3B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1.徵件時間：</w:t>
      </w:r>
      <w:r w:rsidR="00616E67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  <w:r w:rsidR="00F9409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～10</w:t>
      </w:r>
      <w:r w:rsidR="004B3D4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F9409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91952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16E67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F9409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B3D4A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F9409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6B2059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B3D4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616E67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616E6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</w:p>
    <w:p w:rsidR="006B2059" w:rsidRPr="006F5C28" w:rsidRDefault="00A91952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983F3B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90E7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.審查</w:t>
      </w:r>
      <w:r w:rsidR="007530B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結果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="007530B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05BC6">
        <w:rPr>
          <w:rFonts w:ascii="標楷體" w:eastAsia="標楷體" w:hAnsi="標楷體" w:hint="eastAsia"/>
          <w:color w:val="000000" w:themeColor="text1"/>
          <w:sz w:val="28"/>
          <w:szCs w:val="28"/>
        </w:rPr>
        <w:t>預計於10</w:t>
      </w:r>
      <w:r w:rsidR="004B3D4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605BC6">
        <w:rPr>
          <w:rFonts w:ascii="標楷體" w:eastAsia="標楷體" w:hAnsi="標楷體" w:hint="eastAsia"/>
          <w:color w:val="000000" w:themeColor="text1"/>
          <w:sz w:val="28"/>
          <w:szCs w:val="28"/>
        </w:rPr>
        <w:t>年8月</w:t>
      </w:r>
      <w:r w:rsidR="00616E67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="00605BC6">
        <w:rPr>
          <w:rFonts w:ascii="標楷體" w:eastAsia="標楷體" w:hAnsi="標楷體" w:hint="eastAsia"/>
          <w:color w:val="000000" w:themeColor="text1"/>
          <w:sz w:val="28"/>
          <w:szCs w:val="28"/>
        </w:rPr>
        <w:t>公告於廣電系系網</w:t>
      </w:r>
    </w:p>
    <w:p w:rsidR="00373CB2" w:rsidRPr="006F5C28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983F3B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90E7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.培訓時間：</w:t>
      </w:r>
      <w:r w:rsidR="006B2059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B3D4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C6F02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05BC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B3D4A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605BC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5C6F02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16E67">
        <w:rPr>
          <w:rFonts w:ascii="標楷體" w:eastAsia="標楷體" w:hAnsi="標楷體" w:hint="eastAsia"/>
          <w:color w:val="000000" w:themeColor="text1"/>
          <w:sz w:val="28"/>
          <w:szCs w:val="28"/>
        </w:rPr>
        <w:t>07</w:t>
      </w:r>
      <w:r w:rsidR="005C6F02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年01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B3D4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16E6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05BC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616E67" w:rsidRDefault="00616E67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7530B1" w:rsidRPr="003A4378" w:rsidRDefault="007530B1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五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、培訓</w:t>
      </w:r>
      <w:r w:rsidRPr="003A4378">
        <w:rPr>
          <w:rFonts w:ascii="標楷體" w:eastAsia="標楷體" w:hAnsi="標楷體" w:hint="eastAsia"/>
          <w:b/>
          <w:color w:val="000000"/>
          <w:sz w:val="32"/>
          <w:szCs w:val="32"/>
        </w:rPr>
        <w:t>方式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BB3B33" w:rsidRDefault="007530B1" w:rsidP="00E305C0">
      <w:pPr>
        <w:snapToGrid w:val="0"/>
        <w:spacing w:beforeLines="30" w:before="108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241839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983F3B" w:rsidRPr="00241839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241839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BB3B33" w:rsidRPr="00241839">
        <w:rPr>
          <w:rFonts w:ascii="標楷體" w:eastAsia="標楷體" w:hAnsi="標楷體" w:hint="eastAsia"/>
          <w:color w:val="000000"/>
          <w:sz w:val="28"/>
          <w:szCs w:val="28"/>
        </w:rPr>
        <w:t>入選同學，必須修讀廣播電視電影學系於10</w:t>
      </w:r>
      <w:r w:rsidR="004B3D4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BB3B33" w:rsidRPr="00241839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823965" w:rsidRPr="00241839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="00BB3B33" w:rsidRPr="00241839">
        <w:rPr>
          <w:rFonts w:ascii="標楷體" w:eastAsia="標楷體" w:hAnsi="標楷體" w:hint="eastAsia"/>
          <w:color w:val="000000"/>
          <w:sz w:val="28"/>
          <w:szCs w:val="28"/>
        </w:rPr>
        <w:t>學期所開設「</w:t>
      </w:r>
      <w:r w:rsidR="00823965" w:rsidRPr="00241839">
        <w:rPr>
          <w:rFonts w:ascii="標楷體" w:eastAsia="標楷體" w:hAnsi="標楷體" w:hint="eastAsia"/>
          <w:color w:val="000000"/>
          <w:sz w:val="28"/>
          <w:szCs w:val="28"/>
        </w:rPr>
        <w:t>O數位</w:t>
      </w:r>
      <w:r w:rsidR="00605BC6">
        <w:rPr>
          <w:rFonts w:ascii="標楷體" w:eastAsia="標楷體" w:hAnsi="標楷體" w:hint="eastAsia"/>
          <w:color w:val="000000"/>
          <w:sz w:val="28"/>
          <w:szCs w:val="28"/>
        </w:rPr>
        <w:t>音樂</w:t>
      </w:r>
      <w:r w:rsidR="00BB3B33" w:rsidRPr="00241839">
        <w:rPr>
          <w:rFonts w:ascii="標楷體" w:eastAsia="標楷體" w:hAnsi="標楷體" w:hint="eastAsia"/>
          <w:color w:val="000000"/>
          <w:sz w:val="28"/>
          <w:szCs w:val="28"/>
        </w:rPr>
        <w:t>製作」課程</w:t>
      </w:r>
      <w:r w:rsidR="00983F3B" w:rsidRPr="002418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41839" w:rsidRPr="00241839">
        <w:rPr>
          <w:rFonts w:ascii="標楷體" w:eastAsia="標楷體" w:hAnsi="標楷體" w:hint="eastAsia"/>
          <w:color w:val="000000"/>
          <w:sz w:val="28"/>
          <w:szCs w:val="28"/>
        </w:rPr>
        <w:t>無需自行上網選課，課程將統一由廣電系輸入</w:t>
      </w:r>
      <w:r w:rsidR="002418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05BC6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F90BDE" w:rsidRPr="00241839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605BC6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 w:rsidR="00983F3B" w:rsidRPr="00241839">
        <w:rPr>
          <w:rFonts w:ascii="標楷體" w:eastAsia="標楷體" w:hAnsi="標楷體" w:hint="eastAsia"/>
          <w:color w:val="000000"/>
          <w:sz w:val="28"/>
          <w:szCs w:val="28"/>
        </w:rPr>
        <w:t>需使用到</w:t>
      </w:r>
      <w:r w:rsidR="00F90BDE" w:rsidRPr="00241839">
        <w:rPr>
          <w:rFonts w:ascii="標楷體" w:eastAsia="標楷體" w:hAnsi="標楷體" w:hint="eastAsia"/>
          <w:color w:val="000000"/>
          <w:sz w:val="28"/>
          <w:szCs w:val="28"/>
        </w:rPr>
        <w:t>電腦教室</w:t>
      </w:r>
      <w:r w:rsidR="00241839">
        <w:rPr>
          <w:rFonts w:ascii="標楷體" w:eastAsia="標楷體" w:hAnsi="標楷體" w:hint="eastAsia"/>
          <w:color w:val="000000"/>
          <w:sz w:val="28"/>
          <w:szCs w:val="28"/>
        </w:rPr>
        <w:t>故應繳交電腦實習費。</w:t>
      </w:r>
      <w:r w:rsidR="00E305C0" w:rsidRPr="00E305C0">
        <w:rPr>
          <w:rFonts w:ascii="標楷體" w:eastAsia="標楷體" w:hAnsi="標楷體"/>
          <w:color w:val="000000"/>
          <w:sz w:val="28"/>
          <w:szCs w:val="28"/>
        </w:rPr>
        <w:t>(</w:t>
      </w:r>
      <w:r w:rsidR="00616E67">
        <w:rPr>
          <w:rFonts w:ascii="標楷體" w:eastAsia="標楷體" w:hAnsi="標楷體"/>
          <w:color w:val="000000"/>
          <w:sz w:val="28"/>
          <w:szCs w:val="28"/>
        </w:rPr>
        <w:t>授課時間</w:t>
      </w:r>
      <w:r w:rsidR="00E305C0" w:rsidRPr="00E305C0">
        <w:rPr>
          <w:rFonts w:ascii="標楷體" w:eastAsia="標楷體" w:hAnsi="標楷體"/>
          <w:color w:val="000000"/>
          <w:sz w:val="28"/>
          <w:szCs w:val="28"/>
        </w:rPr>
        <w:t>預計</w:t>
      </w:r>
      <w:r w:rsidR="00616E67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E305C0" w:rsidRPr="00E305C0">
        <w:rPr>
          <w:rFonts w:ascii="標楷體" w:eastAsia="標楷體" w:hAnsi="標楷體"/>
          <w:color w:val="000000"/>
          <w:sz w:val="28"/>
          <w:szCs w:val="28"/>
        </w:rPr>
        <w:t>7月27日公告，請上教務系統</w:t>
      </w:r>
      <w:r w:rsidR="00E305C0">
        <w:rPr>
          <w:color w:val="000000"/>
          <w:sz w:val="28"/>
          <w:szCs w:val="28"/>
        </w:rPr>
        <w:t>→</w:t>
      </w:r>
      <w:r w:rsidR="00E305C0" w:rsidRPr="00E305C0">
        <w:rPr>
          <w:rFonts w:ascii="標楷體" w:eastAsia="標楷體" w:hAnsi="標楷體"/>
          <w:color w:val="000000"/>
          <w:sz w:val="28"/>
          <w:szCs w:val="28"/>
        </w:rPr>
        <w:t>開課一覽表查詢)</w:t>
      </w:r>
    </w:p>
    <w:p w:rsidR="008B1881" w:rsidRPr="00A47AFA" w:rsidRDefault="008B1881" w:rsidP="004B2239">
      <w:pPr>
        <w:snapToGrid w:val="0"/>
        <w:spacing w:beforeLines="30" w:before="108" w:line="240" w:lineRule="atLeast"/>
        <w:ind w:left="1736" w:hangingChars="620" w:hanging="1736"/>
        <w:rPr>
          <w:rFonts w:ascii="標楷體" w:eastAsia="標楷體" w:hAnsi="標楷體"/>
          <w:color w:val="000000"/>
          <w:sz w:val="28"/>
          <w:szCs w:val="28"/>
        </w:rPr>
      </w:pP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 xml:space="preserve">　　0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47AFA">
        <w:rPr>
          <w:rFonts w:ascii="標楷體" w:eastAsia="標楷體" w:hAnsi="標楷體" w:hint="eastAsia"/>
          <w:color w:val="000000"/>
          <w:sz w:val="28"/>
          <w:szCs w:val="28"/>
        </w:rPr>
        <w:t>.安排專業師資進行小班指導，並輔以系列業界師資講座規劃。</w:t>
      </w:r>
    </w:p>
    <w:p w:rsidR="007E2D0A" w:rsidRPr="006F5C28" w:rsidRDefault="00BB3B33" w:rsidP="003B55D4">
      <w:pPr>
        <w:snapToGrid w:val="0"/>
        <w:spacing w:beforeLines="30" w:before="108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983F3B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8B188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E5ECB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參加本計劃課程，需於結業之前送出至少一件代表作品參與各類形式音樂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7E2D0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1B5011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專輯發行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，可</w:t>
      </w:r>
      <w:r w:rsidR="00241839"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人一件或</w:t>
      </w:r>
      <w:r w:rsidR="003B55D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F5C28">
        <w:rPr>
          <w:rFonts w:ascii="標楷體" w:eastAsia="標楷體" w:hAnsi="標楷體" w:hint="eastAsia"/>
          <w:color w:val="000000" w:themeColor="text1"/>
          <w:sz w:val="28"/>
          <w:szCs w:val="28"/>
        </w:rPr>
        <w:t>組一件，一個團隊不得超過5人。</w:t>
      </w:r>
    </w:p>
    <w:p w:rsidR="00A91952" w:rsidRDefault="00A91952" w:rsidP="004B2239">
      <w:pPr>
        <w:snapToGrid w:val="0"/>
        <w:spacing w:beforeLines="30" w:before="108"/>
        <w:ind w:leftChars="72" w:left="173"/>
        <w:rPr>
          <w:rFonts w:ascii="標楷體" w:eastAsia="標楷體" w:hAnsi="標楷體"/>
          <w:color w:val="000000"/>
          <w:sz w:val="28"/>
          <w:szCs w:val="28"/>
        </w:rPr>
      </w:pPr>
    </w:p>
    <w:p w:rsidR="00A91952" w:rsidRPr="00A91952" w:rsidRDefault="00A91952" w:rsidP="004B2239">
      <w:pPr>
        <w:snapToGrid w:val="0"/>
        <w:spacing w:beforeLines="30" w:before="108" w:line="2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A91952">
        <w:rPr>
          <w:rFonts w:ascii="標楷體" w:eastAsia="標楷體" w:hAnsi="標楷體" w:hint="eastAsia"/>
          <w:b/>
          <w:color w:val="000000"/>
          <w:sz w:val="32"/>
          <w:szCs w:val="32"/>
        </w:rPr>
        <w:t>六、培訓課程規劃：</w:t>
      </w:r>
    </w:p>
    <w:tbl>
      <w:tblPr>
        <w:tblStyle w:val="-50"/>
        <w:tblW w:w="4523" w:type="pct"/>
        <w:jc w:val="center"/>
        <w:tblLook w:val="04A0" w:firstRow="1" w:lastRow="0" w:firstColumn="1" w:lastColumn="0" w:noHBand="0" w:noVBand="1"/>
      </w:tblPr>
      <w:tblGrid>
        <w:gridCol w:w="1346"/>
        <w:gridCol w:w="8103"/>
      </w:tblGrid>
      <w:tr w:rsidR="00A91952" w:rsidRPr="00A91952" w:rsidTr="00A47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Cs w:val="0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Cs w:val="0"/>
                <w:color w:val="000000"/>
                <w:sz w:val="28"/>
                <w:szCs w:val="28"/>
              </w:rPr>
              <w:t>課程內容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課程介紹</w:t>
            </w:r>
            <w:r w:rsidR="00A47A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分組名單討論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第2週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聲音工作站架構與解析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第3週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聲音的特性與基礎原理解構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第4週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聲音軟體工具操作基本技巧介紹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第5週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音樂</w:t>
            </w:r>
            <w:r w:rsidR="001B50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軟體</w:t>
            </w: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素材的使用與搭配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第6週</w:t>
            </w:r>
          </w:p>
        </w:tc>
        <w:tc>
          <w:tcPr>
            <w:tcW w:w="0" w:type="auto"/>
            <w:hideMark/>
          </w:tcPr>
          <w:p w:rsidR="00A91952" w:rsidRPr="00A91952" w:rsidRDefault="00A47AFA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編曲基本樂理介紹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第7週</w:t>
            </w:r>
          </w:p>
        </w:tc>
        <w:tc>
          <w:tcPr>
            <w:tcW w:w="0" w:type="auto"/>
            <w:hideMark/>
          </w:tcPr>
          <w:p w:rsidR="00A91952" w:rsidRPr="00A91952" w:rsidRDefault="00A47AFA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音階</w:t>
            </w:r>
            <w:r w:rsidR="001B50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第8週</w:t>
            </w:r>
          </w:p>
        </w:tc>
        <w:tc>
          <w:tcPr>
            <w:tcW w:w="0" w:type="auto"/>
            <w:hideMark/>
          </w:tcPr>
          <w:p w:rsidR="00A91952" w:rsidRPr="00A91952" w:rsidRDefault="00A47AFA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和弦</w:t>
            </w:r>
            <w:r w:rsidR="001B501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第9週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課堂作業</w:t>
            </w: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1E5ECB">
              <w:rPr>
                <w:rFonts w:ascii="標楷體" w:eastAsia="標楷體" w:hAnsi="標楷體"/>
                <w:color w:val="000000"/>
                <w:sz w:val="28"/>
                <w:szCs w:val="28"/>
              </w:rPr>
              <w:t>期中</w:t>
            </w: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複習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第10週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期中</w:t>
            </w:r>
            <w:r w:rsidR="001E5E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作品呈現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第11週</w:t>
            </w:r>
          </w:p>
        </w:tc>
        <w:tc>
          <w:tcPr>
            <w:tcW w:w="0" w:type="auto"/>
            <w:hideMark/>
          </w:tcPr>
          <w:p w:rsidR="00A91952" w:rsidRPr="00A91952" w:rsidRDefault="001B5011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和聲編曲</w:t>
            </w:r>
            <w:r w:rsidR="001E5E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概念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第12週</w:t>
            </w:r>
          </w:p>
        </w:tc>
        <w:tc>
          <w:tcPr>
            <w:tcW w:w="0" w:type="auto"/>
            <w:hideMark/>
          </w:tcPr>
          <w:p w:rsidR="00A91952" w:rsidRPr="00A91952" w:rsidRDefault="001E5ECB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和聲運用練習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第13週</w:t>
            </w:r>
          </w:p>
        </w:tc>
        <w:tc>
          <w:tcPr>
            <w:tcW w:w="0" w:type="auto"/>
            <w:hideMark/>
          </w:tcPr>
          <w:p w:rsidR="00A91952" w:rsidRPr="00A91952" w:rsidRDefault="001E5ECB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和弦與和聲進行方式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第14週</w:t>
            </w:r>
          </w:p>
        </w:tc>
        <w:tc>
          <w:tcPr>
            <w:tcW w:w="0" w:type="auto"/>
            <w:hideMark/>
          </w:tcPr>
          <w:p w:rsidR="00A91952" w:rsidRPr="00A91952" w:rsidRDefault="001E5ECB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弦律編曲形式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第15週</w:t>
            </w:r>
          </w:p>
        </w:tc>
        <w:tc>
          <w:tcPr>
            <w:tcW w:w="0" w:type="auto"/>
            <w:hideMark/>
          </w:tcPr>
          <w:p w:rsidR="00A91952" w:rsidRPr="00A91952" w:rsidRDefault="001E5ECB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弦律與和弦應用搭配模式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第16週</w:t>
            </w:r>
          </w:p>
        </w:tc>
        <w:tc>
          <w:tcPr>
            <w:tcW w:w="0" w:type="auto"/>
            <w:hideMark/>
          </w:tcPr>
          <w:p w:rsidR="00A91952" w:rsidRPr="00A91952" w:rsidRDefault="001E5ECB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流行編曲分析</w:t>
            </w:r>
          </w:p>
        </w:tc>
      </w:tr>
      <w:tr w:rsidR="00A91952" w:rsidRPr="00A91952" w:rsidTr="00A4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第17週</w:t>
            </w:r>
          </w:p>
        </w:tc>
        <w:tc>
          <w:tcPr>
            <w:tcW w:w="0" w:type="auto"/>
            <w:hideMark/>
          </w:tcPr>
          <w:p w:rsidR="00A91952" w:rsidRPr="00A91952" w:rsidRDefault="00A91952" w:rsidP="005C6F02">
            <w:pPr>
              <w:widowControl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91952">
              <w:rPr>
                <w:rFonts w:ascii="標楷體" w:eastAsia="標楷體" w:hAnsi="標楷體"/>
                <w:color w:val="000000"/>
                <w:sz w:val="28"/>
                <w:szCs w:val="28"/>
              </w:rPr>
              <w:t>期末</w:t>
            </w:r>
            <w:r w:rsidR="001E5E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作品呈現</w:t>
            </w:r>
          </w:p>
        </w:tc>
      </w:tr>
      <w:tr w:rsidR="00A91952" w:rsidRPr="00A91952" w:rsidTr="00A47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Align w:val="center"/>
            <w:hideMark/>
          </w:tcPr>
          <w:p w:rsidR="00A91952" w:rsidRPr="00A91952" w:rsidRDefault="00A91952" w:rsidP="005C6F02">
            <w:pPr>
              <w:widowControl/>
              <w:spacing w:line="0" w:lineRule="atLeast"/>
              <w:jc w:val="center"/>
              <w:rPr>
                <w:rFonts w:ascii="標楷體" w:eastAsia="標楷體" w:hAnsi="標楷體" w:cstheme="minorBidi"/>
                <w:b w:val="0"/>
                <w:bCs w:val="0"/>
                <w:color w:val="000000"/>
                <w:sz w:val="28"/>
                <w:szCs w:val="28"/>
              </w:rPr>
            </w:pPr>
            <w:r w:rsidRPr="005C6F02"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sz w:val="28"/>
                <w:szCs w:val="28"/>
              </w:rPr>
              <w:t>第18週</w:t>
            </w:r>
          </w:p>
        </w:tc>
        <w:tc>
          <w:tcPr>
            <w:tcW w:w="0" w:type="auto"/>
            <w:hideMark/>
          </w:tcPr>
          <w:p w:rsidR="00A91952" w:rsidRPr="00A91952" w:rsidRDefault="001E5ECB" w:rsidP="005C6F02">
            <w:pPr>
              <w:widowControl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成果發表</w:t>
            </w:r>
          </w:p>
        </w:tc>
      </w:tr>
    </w:tbl>
    <w:p w:rsidR="00A91952" w:rsidRDefault="00A91952" w:rsidP="004B2239">
      <w:pPr>
        <w:snapToGrid w:val="0"/>
        <w:spacing w:beforeLines="30" w:before="108"/>
        <w:ind w:leftChars="72" w:left="173"/>
        <w:rPr>
          <w:rFonts w:ascii="標楷體" w:eastAsia="標楷體" w:hAnsi="標楷體"/>
          <w:color w:val="000000"/>
          <w:sz w:val="28"/>
          <w:szCs w:val="28"/>
        </w:rPr>
      </w:pPr>
    </w:p>
    <w:p w:rsidR="00457261" w:rsidRPr="00457261" w:rsidRDefault="00457261" w:rsidP="00457261">
      <w:pPr>
        <w:spacing w:before="120" w:after="120" w:line="-360" w:lineRule="auto"/>
        <w:ind w:right="480"/>
        <w:jc w:val="center"/>
        <w:rPr>
          <w:rFonts w:ascii="標楷體" w:eastAsia="標楷體" w:hAnsi="標楷體"/>
          <w:sz w:val="28"/>
          <w:szCs w:val="28"/>
        </w:rPr>
      </w:pPr>
      <w:r w:rsidRPr="00457261">
        <w:rPr>
          <w:rFonts w:ascii="標楷體" w:eastAsia="標楷體" w:hAnsi="標楷體" w:hint="eastAsia"/>
          <w:b/>
          <w:bCs/>
          <w:sz w:val="28"/>
          <w:szCs w:val="28"/>
        </w:rPr>
        <w:t>指導單位：</w:t>
      </w:r>
      <w:r w:rsidRPr="00457261">
        <w:rPr>
          <w:rFonts w:ascii="標楷體" w:eastAsia="標楷體" w:hAnsi="標楷體" w:hint="eastAsia"/>
          <w:sz w:val="28"/>
          <w:szCs w:val="28"/>
        </w:rPr>
        <w:t xml:space="preserve">教育部  </w:t>
      </w:r>
      <w:r w:rsidRPr="00457261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Pr="00457261">
        <w:rPr>
          <w:rFonts w:ascii="標楷體" w:eastAsia="標楷體" w:hAnsi="標楷體" w:hint="eastAsia"/>
          <w:sz w:val="28"/>
          <w:szCs w:val="28"/>
        </w:rPr>
        <w:t xml:space="preserve">世新大學  </w:t>
      </w:r>
      <w:r w:rsidRPr="00457261">
        <w:rPr>
          <w:rFonts w:ascii="標楷體" w:eastAsia="標楷體" w:hAnsi="標楷體" w:hint="eastAsia"/>
          <w:b/>
          <w:bCs/>
          <w:sz w:val="28"/>
          <w:szCs w:val="28"/>
        </w:rPr>
        <w:t>執行單位：</w:t>
      </w:r>
      <w:r w:rsidRPr="00457261">
        <w:rPr>
          <w:rFonts w:ascii="標楷體" w:eastAsia="標楷體" w:hAnsi="標楷體" w:cs="新細明體" w:hint="eastAsia"/>
          <w:sz w:val="28"/>
          <w:szCs w:val="28"/>
        </w:rPr>
        <w:t>廣播電視電影學系</w:t>
      </w:r>
    </w:p>
    <w:p w:rsidR="00457261" w:rsidRPr="00457261" w:rsidRDefault="00457261" w:rsidP="00457261">
      <w:pPr>
        <w:spacing w:before="120" w:after="120" w:line="-360" w:lineRule="auto"/>
        <w:ind w:right="480"/>
        <w:jc w:val="right"/>
        <w:rPr>
          <w:sz w:val="28"/>
          <w:szCs w:val="28"/>
        </w:rPr>
      </w:pPr>
      <w:r w:rsidRPr="00457261">
        <w:rPr>
          <w:rFonts w:ascii="標楷體" w:eastAsia="標楷體" w:hAnsi="標楷體" w:cs="Arial Unicode MS" w:hint="eastAsia"/>
          <w:sz w:val="28"/>
          <w:szCs w:val="28"/>
        </w:rPr>
        <w:t>如有任何問題，請洽</w:t>
      </w:r>
      <w:r w:rsidRPr="00457261">
        <w:rPr>
          <w:rFonts w:ascii="Arial" w:eastAsia="標楷體" w:hAnsi="Arial" w:cs="Arial"/>
          <w:sz w:val="28"/>
          <w:szCs w:val="28"/>
        </w:rPr>
        <w:t>2236-8225#3</w:t>
      </w:r>
      <w:r w:rsidRPr="00457261">
        <w:rPr>
          <w:rFonts w:ascii="Arial" w:eastAsia="標楷體" w:hAnsi="Arial" w:cs="Arial" w:hint="eastAsia"/>
          <w:sz w:val="28"/>
          <w:szCs w:val="28"/>
        </w:rPr>
        <w:t>192</w:t>
      </w:r>
      <w:r w:rsidR="00616E67">
        <w:rPr>
          <w:rFonts w:ascii="Arial" w:eastAsia="標楷體" w:hAnsi="Arial" w:cs="Arial" w:hint="eastAsia"/>
          <w:sz w:val="28"/>
          <w:szCs w:val="28"/>
        </w:rPr>
        <w:t>廣播組助教</w:t>
      </w:r>
      <w:r w:rsidR="00616E67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4B3D4A">
        <w:rPr>
          <w:rFonts w:ascii="Arial" w:eastAsia="標楷體" w:hAnsi="Arial" w:cs="Arial" w:hint="eastAsia"/>
          <w:sz w:val="28"/>
          <w:szCs w:val="28"/>
        </w:rPr>
        <w:t>賀仟妙</w:t>
      </w:r>
      <w:bookmarkStart w:id="0" w:name="_GoBack"/>
      <w:bookmarkEnd w:id="0"/>
    </w:p>
    <w:p w:rsidR="00BB3B33" w:rsidRDefault="00BB3B33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sectPr w:rsidR="00BB3B33" w:rsidSect="00753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F8" w:rsidRDefault="00D168F8" w:rsidP="00A10C5B">
      <w:r>
        <w:separator/>
      </w:r>
    </w:p>
  </w:endnote>
  <w:endnote w:type="continuationSeparator" w:id="0">
    <w:p w:rsidR="00D168F8" w:rsidRDefault="00D168F8" w:rsidP="00A1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F8" w:rsidRDefault="00D168F8" w:rsidP="00A10C5B">
      <w:r>
        <w:separator/>
      </w:r>
    </w:p>
  </w:footnote>
  <w:footnote w:type="continuationSeparator" w:id="0">
    <w:p w:rsidR="00D168F8" w:rsidRDefault="00D168F8" w:rsidP="00A1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66A"/>
    <w:multiLevelType w:val="hybridMultilevel"/>
    <w:tmpl w:val="06A8B97C"/>
    <w:lvl w:ilvl="0" w:tplc="3F1ED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854DD8"/>
    <w:multiLevelType w:val="hybridMultilevel"/>
    <w:tmpl w:val="C78CBBF4"/>
    <w:lvl w:ilvl="0" w:tplc="3D880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214C8"/>
    <w:multiLevelType w:val="hybridMultilevel"/>
    <w:tmpl w:val="3B769A36"/>
    <w:lvl w:ilvl="0" w:tplc="B1E8B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09"/>
    <w:rsid w:val="00012009"/>
    <w:rsid w:val="00013661"/>
    <w:rsid w:val="00020BE2"/>
    <w:rsid w:val="000216C9"/>
    <w:rsid w:val="0005251A"/>
    <w:rsid w:val="0005474C"/>
    <w:rsid w:val="00055F3E"/>
    <w:rsid w:val="00057635"/>
    <w:rsid w:val="000A6E28"/>
    <w:rsid w:val="000B55A3"/>
    <w:rsid w:val="000B749D"/>
    <w:rsid w:val="000E7FA8"/>
    <w:rsid w:val="00112C08"/>
    <w:rsid w:val="00113CD5"/>
    <w:rsid w:val="00124D89"/>
    <w:rsid w:val="001364B0"/>
    <w:rsid w:val="00146477"/>
    <w:rsid w:val="0015781B"/>
    <w:rsid w:val="00167E5D"/>
    <w:rsid w:val="00183EEB"/>
    <w:rsid w:val="00184728"/>
    <w:rsid w:val="00190E7A"/>
    <w:rsid w:val="00192D97"/>
    <w:rsid w:val="001B3BF0"/>
    <w:rsid w:val="001B5011"/>
    <w:rsid w:val="001B5547"/>
    <w:rsid w:val="001E1D87"/>
    <w:rsid w:val="001E5ECB"/>
    <w:rsid w:val="002067B6"/>
    <w:rsid w:val="00211CAC"/>
    <w:rsid w:val="00231F81"/>
    <w:rsid w:val="00241839"/>
    <w:rsid w:val="002807F1"/>
    <w:rsid w:val="002873FB"/>
    <w:rsid w:val="002D06DC"/>
    <w:rsid w:val="002E6159"/>
    <w:rsid w:val="002F7B91"/>
    <w:rsid w:val="00311CCD"/>
    <w:rsid w:val="0033085C"/>
    <w:rsid w:val="00335607"/>
    <w:rsid w:val="00350788"/>
    <w:rsid w:val="00373CB2"/>
    <w:rsid w:val="003864BF"/>
    <w:rsid w:val="003868D2"/>
    <w:rsid w:val="003A5349"/>
    <w:rsid w:val="003B55D4"/>
    <w:rsid w:val="003C573E"/>
    <w:rsid w:val="003E0C70"/>
    <w:rsid w:val="003F2A1A"/>
    <w:rsid w:val="003F3429"/>
    <w:rsid w:val="00440AB5"/>
    <w:rsid w:val="00442217"/>
    <w:rsid w:val="00457261"/>
    <w:rsid w:val="004573EE"/>
    <w:rsid w:val="0047032F"/>
    <w:rsid w:val="00484B71"/>
    <w:rsid w:val="004B2239"/>
    <w:rsid w:val="004B3D4A"/>
    <w:rsid w:val="004C0869"/>
    <w:rsid w:val="004D0A90"/>
    <w:rsid w:val="004D3B31"/>
    <w:rsid w:val="00550F99"/>
    <w:rsid w:val="005534AF"/>
    <w:rsid w:val="005757AD"/>
    <w:rsid w:val="00586418"/>
    <w:rsid w:val="0059213B"/>
    <w:rsid w:val="00594836"/>
    <w:rsid w:val="005B5E1F"/>
    <w:rsid w:val="005C175F"/>
    <w:rsid w:val="005C6F02"/>
    <w:rsid w:val="00605BC6"/>
    <w:rsid w:val="00612B67"/>
    <w:rsid w:val="00612F81"/>
    <w:rsid w:val="00616E67"/>
    <w:rsid w:val="00633712"/>
    <w:rsid w:val="00645005"/>
    <w:rsid w:val="0065439B"/>
    <w:rsid w:val="0069153E"/>
    <w:rsid w:val="006A4C1C"/>
    <w:rsid w:val="006B2059"/>
    <w:rsid w:val="006D0780"/>
    <w:rsid w:val="006F2EAD"/>
    <w:rsid w:val="006F5095"/>
    <w:rsid w:val="006F5C28"/>
    <w:rsid w:val="00724273"/>
    <w:rsid w:val="00724349"/>
    <w:rsid w:val="00735E62"/>
    <w:rsid w:val="0074278C"/>
    <w:rsid w:val="007530B1"/>
    <w:rsid w:val="00756470"/>
    <w:rsid w:val="00762858"/>
    <w:rsid w:val="0077577C"/>
    <w:rsid w:val="00775FA7"/>
    <w:rsid w:val="0078683B"/>
    <w:rsid w:val="007A731A"/>
    <w:rsid w:val="007B032A"/>
    <w:rsid w:val="007B13B4"/>
    <w:rsid w:val="007B14DA"/>
    <w:rsid w:val="007E15C0"/>
    <w:rsid w:val="007E23AE"/>
    <w:rsid w:val="007E2D0A"/>
    <w:rsid w:val="007E6B37"/>
    <w:rsid w:val="007F656C"/>
    <w:rsid w:val="00823965"/>
    <w:rsid w:val="008848FA"/>
    <w:rsid w:val="00890824"/>
    <w:rsid w:val="00893D58"/>
    <w:rsid w:val="008A522E"/>
    <w:rsid w:val="008B1881"/>
    <w:rsid w:val="008B3173"/>
    <w:rsid w:val="008B55FB"/>
    <w:rsid w:val="008C7251"/>
    <w:rsid w:val="00912AFC"/>
    <w:rsid w:val="00912F5C"/>
    <w:rsid w:val="00923847"/>
    <w:rsid w:val="00926FE8"/>
    <w:rsid w:val="0095749B"/>
    <w:rsid w:val="00973EC3"/>
    <w:rsid w:val="00975BFB"/>
    <w:rsid w:val="00983F3B"/>
    <w:rsid w:val="009969CC"/>
    <w:rsid w:val="009C1B2C"/>
    <w:rsid w:val="009E573E"/>
    <w:rsid w:val="009F783B"/>
    <w:rsid w:val="00A10C5B"/>
    <w:rsid w:val="00A1598A"/>
    <w:rsid w:val="00A16B93"/>
    <w:rsid w:val="00A30BAE"/>
    <w:rsid w:val="00A47720"/>
    <w:rsid w:val="00A47AFA"/>
    <w:rsid w:val="00A63A9A"/>
    <w:rsid w:val="00A76BFB"/>
    <w:rsid w:val="00A86D8A"/>
    <w:rsid w:val="00A91952"/>
    <w:rsid w:val="00AB0D54"/>
    <w:rsid w:val="00AB52BC"/>
    <w:rsid w:val="00AB59AF"/>
    <w:rsid w:val="00AC2F20"/>
    <w:rsid w:val="00AD72B4"/>
    <w:rsid w:val="00AE2391"/>
    <w:rsid w:val="00AF31BE"/>
    <w:rsid w:val="00B06CC9"/>
    <w:rsid w:val="00B15A35"/>
    <w:rsid w:val="00B268E8"/>
    <w:rsid w:val="00B3483A"/>
    <w:rsid w:val="00B4074F"/>
    <w:rsid w:val="00BA5C9D"/>
    <w:rsid w:val="00BB3B33"/>
    <w:rsid w:val="00BC2D8E"/>
    <w:rsid w:val="00BC4653"/>
    <w:rsid w:val="00BC7DE3"/>
    <w:rsid w:val="00BE1C69"/>
    <w:rsid w:val="00C356E4"/>
    <w:rsid w:val="00C75BA6"/>
    <w:rsid w:val="00D04716"/>
    <w:rsid w:val="00D063AB"/>
    <w:rsid w:val="00D15635"/>
    <w:rsid w:val="00D168F8"/>
    <w:rsid w:val="00D21CB7"/>
    <w:rsid w:val="00D37EAF"/>
    <w:rsid w:val="00D421BE"/>
    <w:rsid w:val="00D5532F"/>
    <w:rsid w:val="00D74A3C"/>
    <w:rsid w:val="00D93A6B"/>
    <w:rsid w:val="00DE411F"/>
    <w:rsid w:val="00E07FCE"/>
    <w:rsid w:val="00E20B83"/>
    <w:rsid w:val="00E21CD6"/>
    <w:rsid w:val="00E2539C"/>
    <w:rsid w:val="00E26E00"/>
    <w:rsid w:val="00E305C0"/>
    <w:rsid w:val="00E35626"/>
    <w:rsid w:val="00E66566"/>
    <w:rsid w:val="00E74706"/>
    <w:rsid w:val="00E84D90"/>
    <w:rsid w:val="00E86F99"/>
    <w:rsid w:val="00EC2FE6"/>
    <w:rsid w:val="00EF0718"/>
    <w:rsid w:val="00EF08AE"/>
    <w:rsid w:val="00EF0B26"/>
    <w:rsid w:val="00EF1510"/>
    <w:rsid w:val="00EF34E2"/>
    <w:rsid w:val="00F05E99"/>
    <w:rsid w:val="00F1311C"/>
    <w:rsid w:val="00F2320D"/>
    <w:rsid w:val="00F240C6"/>
    <w:rsid w:val="00F47D3B"/>
    <w:rsid w:val="00F51127"/>
    <w:rsid w:val="00F5503E"/>
    <w:rsid w:val="00F74F0E"/>
    <w:rsid w:val="00F75037"/>
    <w:rsid w:val="00F90BDE"/>
    <w:rsid w:val="00F94091"/>
    <w:rsid w:val="00F97143"/>
    <w:rsid w:val="00FA2826"/>
    <w:rsid w:val="00FB7622"/>
    <w:rsid w:val="00FC3DBF"/>
    <w:rsid w:val="00FC7898"/>
    <w:rsid w:val="00FE351D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EAF571-03C5-41C4-8584-F05B044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20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0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C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C5B"/>
    <w:rPr>
      <w:sz w:val="20"/>
      <w:szCs w:val="20"/>
    </w:rPr>
  </w:style>
  <w:style w:type="paragraph" w:customStyle="1" w:styleId="a8">
    <w:name w:val="a"/>
    <w:basedOn w:val="a"/>
    <w:rsid w:val="0015781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-5">
    <w:name w:val="Light Shading Accent 5"/>
    <w:basedOn w:val="a1"/>
    <w:uiPriority w:val="60"/>
    <w:rsid w:val="00A9195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List Accent 2"/>
    <w:basedOn w:val="a1"/>
    <w:uiPriority w:val="61"/>
    <w:rsid w:val="00A9195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0">
    <w:name w:val="Light Grid Accent 5"/>
    <w:basedOn w:val="a1"/>
    <w:uiPriority w:val="62"/>
    <w:rsid w:val="00A919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A47A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7AFA"/>
  </w:style>
  <w:style w:type="character" w:customStyle="1" w:styleId="ab">
    <w:name w:val="註解文字 字元"/>
    <w:basedOn w:val="a0"/>
    <w:link w:val="aa"/>
    <w:uiPriority w:val="99"/>
    <w:semiHidden/>
    <w:rsid w:val="00A47A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47AF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47A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7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47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C2BB0-41B2-4FA1-A60B-89251DDF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>cc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廣電系沂樺</cp:lastModifiedBy>
  <cp:revision>2</cp:revision>
  <dcterms:created xsi:type="dcterms:W3CDTF">2018-06-08T02:57:00Z</dcterms:created>
  <dcterms:modified xsi:type="dcterms:W3CDTF">2018-06-08T02:57:00Z</dcterms:modified>
</cp:coreProperties>
</file>